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C" w:rsidRDefault="003038DC" w:rsidP="003038DC">
      <w:pPr>
        <w:pStyle w:val="aa"/>
        <w:ind w:firstLine="0"/>
      </w:pPr>
      <w:r>
        <w:t xml:space="preserve">Специализация: </w:t>
      </w:r>
      <w:r w:rsidRPr="00902C98">
        <w:t xml:space="preserve">010600 </w:t>
      </w:r>
      <w:proofErr w:type="gramStart"/>
      <w:r w:rsidR="001F758E">
        <w:t>Прикладные</w:t>
      </w:r>
      <w:proofErr w:type="gramEnd"/>
      <w:r w:rsidR="001F758E">
        <w:t xml:space="preserve"> математика и физика</w:t>
      </w:r>
    </w:p>
    <w:p w:rsidR="003038DC" w:rsidRDefault="003038DC" w:rsidP="003038DC">
      <w:pPr>
        <w:pStyle w:val="aa"/>
        <w:ind w:firstLine="0"/>
      </w:pPr>
      <w:r w:rsidRPr="00902C98">
        <w:t>Магистерская программа</w:t>
      </w:r>
      <w:r w:rsidR="001F758E">
        <w:t>:</w:t>
      </w:r>
      <w:r w:rsidRPr="00902C98">
        <w:t xml:space="preserve"> 76 </w:t>
      </w:r>
      <w:r w:rsidR="001F758E">
        <w:t>Электрофизика</w:t>
      </w:r>
    </w:p>
    <w:p w:rsidR="003038DC" w:rsidRDefault="003038DC" w:rsidP="003038DC">
      <w:pPr>
        <w:pStyle w:val="aa"/>
        <w:ind w:firstLine="0"/>
      </w:pPr>
      <w:r>
        <w:t xml:space="preserve">Руководитель программы: </w:t>
      </w:r>
      <w:r w:rsidR="001F758E" w:rsidRPr="00902C98">
        <w:rPr>
          <w:szCs w:val="24"/>
        </w:rPr>
        <w:t>д.</w:t>
      </w:r>
      <w:r w:rsidR="008A16B9">
        <w:rPr>
          <w:szCs w:val="24"/>
        </w:rPr>
        <w:t xml:space="preserve"> </w:t>
      </w:r>
      <w:r w:rsidR="001F758E" w:rsidRPr="00902C98">
        <w:rPr>
          <w:szCs w:val="24"/>
        </w:rPr>
        <w:t>ф</w:t>
      </w:r>
      <w:r w:rsidR="008A16B9">
        <w:rPr>
          <w:szCs w:val="24"/>
        </w:rPr>
        <w:t>из</w:t>
      </w:r>
      <w:r w:rsidR="001F758E" w:rsidRPr="00902C98">
        <w:rPr>
          <w:szCs w:val="24"/>
        </w:rPr>
        <w:t>.-м</w:t>
      </w:r>
      <w:r w:rsidR="008A16B9">
        <w:rPr>
          <w:szCs w:val="24"/>
        </w:rPr>
        <w:t>ат</w:t>
      </w:r>
      <w:r w:rsidR="001F758E" w:rsidRPr="00902C98">
        <w:rPr>
          <w:szCs w:val="24"/>
        </w:rPr>
        <w:t>.</w:t>
      </w:r>
      <w:r w:rsidR="008A16B9">
        <w:rPr>
          <w:szCs w:val="24"/>
        </w:rPr>
        <w:t xml:space="preserve"> </w:t>
      </w:r>
      <w:r w:rsidR="001F758E" w:rsidRPr="00902C98">
        <w:rPr>
          <w:szCs w:val="24"/>
        </w:rPr>
        <w:t xml:space="preserve">н., </w:t>
      </w:r>
      <w:r>
        <w:t>проф. Ю. К. Стишков</w:t>
      </w:r>
    </w:p>
    <w:p w:rsidR="003038DC" w:rsidRDefault="003038DC" w:rsidP="003038DC">
      <w:pPr>
        <w:pStyle w:val="aa"/>
        <w:ind w:firstLine="0"/>
      </w:pPr>
      <w:r>
        <w:t>Кафедра Радиофизики</w:t>
      </w:r>
    </w:p>
    <w:p w:rsidR="003038DC" w:rsidRDefault="003038DC" w:rsidP="003038DC">
      <w:pPr>
        <w:pStyle w:val="aa"/>
        <w:ind w:firstLine="0"/>
      </w:pPr>
      <w:r>
        <w:t xml:space="preserve">Научный руководитель: </w:t>
      </w:r>
      <w:r w:rsidR="00A72831" w:rsidRPr="00902C98">
        <w:rPr>
          <w:szCs w:val="24"/>
        </w:rPr>
        <w:t>д.</w:t>
      </w:r>
      <w:r w:rsidR="008A16B9">
        <w:rPr>
          <w:szCs w:val="24"/>
        </w:rPr>
        <w:t xml:space="preserve"> </w:t>
      </w:r>
      <w:r w:rsidR="00A72831" w:rsidRPr="00902C98">
        <w:rPr>
          <w:szCs w:val="24"/>
        </w:rPr>
        <w:t>ф</w:t>
      </w:r>
      <w:r w:rsidR="008A16B9">
        <w:rPr>
          <w:szCs w:val="24"/>
        </w:rPr>
        <w:t>из</w:t>
      </w:r>
      <w:r w:rsidR="00A72831" w:rsidRPr="00902C98">
        <w:rPr>
          <w:szCs w:val="24"/>
        </w:rPr>
        <w:t>.-м</w:t>
      </w:r>
      <w:r w:rsidR="008A16B9">
        <w:rPr>
          <w:szCs w:val="24"/>
        </w:rPr>
        <w:t>ат</w:t>
      </w:r>
      <w:r w:rsidR="00A72831" w:rsidRPr="00902C98">
        <w:rPr>
          <w:szCs w:val="24"/>
        </w:rPr>
        <w:t>.</w:t>
      </w:r>
      <w:r w:rsidR="008A16B9">
        <w:rPr>
          <w:szCs w:val="24"/>
        </w:rPr>
        <w:t xml:space="preserve"> </w:t>
      </w:r>
      <w:r w:rsidR="00A72831" w:rsidRPr="00902C98">
        <w:rPr>
          <w:szCs w:val="24"/>
        </w:rPr>
        <w:t xml:space="preserve">н., </w:t>
      </w:r>
      <w:r>
        <w:t>проф. Ю. К. Стишков</w:t>
      </w:r>
    </w:p>
    <w:p w:rsidR="003038DC" w:rsidRDefault="003038DC" w:rsidP="003038DC">
      <w:pPr>
        <w:pStyle w:val="aa"/>
        <w:ind w:firstLine="0"/>
      </w:pPr>
      <w:r>
        <w:t xml:space="preserve">Рецензент: </w:t>
      </w:r>
      <w:r w:rsidR="00A72831">
        <w:rPr>
          <w:szCs w:val="24"/>
        </w:rPr>
        <w:t>к</w:t>
      </w:r>
      <w:r w:rsidR="00A72831" w:rsidRPr="00902C98">
        <w:rPr>
          <w:szCs w:val="24"/>
        </w:rPr>
        <w:t>.</w:t>
      </w:r>
      <w:r w:rsidR="008A16B9">
        <w:rPr>
          <w:szCs w:val="24"/>
        </w:rPr>
        <w:t xml:space="preserve"> </w:t>
      </w:r>
      <w:r w:rsidR="00A72831" w:rsidRPr="00902C98">
        <w:rPr>
          <w:szCs w:val="24"/>
        </w:rPr>
        <w:t>ф</w:t>
      </w:r>
      <w:r w:rsidR="008A16B9">
        <w:rPr>
          <w:szCs w:val="24"/>
        </w:rPr>
        <w:t>из</w:t>
      </w:r>
      <w:r w:rsidR="00A72831" w:rsidRPr="00902C98">
        <w:rPr>
          <w:szCs w:val="24"/>
        </w:rPr>
        <w:t>.-м</w:t>
      </w:r>
      <w:r w:rsidR="008A16B9">
        <w:rPr>
          <w:szCs w:val="24"/>
        </w:rPr>
        <w:t>ат</w:t>
      </w:r>
      <w:r w:rsidR="00A72831" w:rsidRPr="00902C98">
        <w:rPr>
          <w:szCs w:val="24"/>
        </w:rPr>
        <w:t>.</w:t>
      </w:r>
      <w:r w:rsidR="008A16B9">
        <w:rPr>
          <w:szCs w:val="24"/>
        </w:rPr>
        <w:t xml:space="preserve"> </w:t>
      </w:r>
      <w:r w:rsidR="00A72831" w:rsidRPr="00902C98">
        <w:rPr>
          <w:szCs w:val="24"/>
        </w:rPr>
        <w:t xml:space="preserve">н., </w:t>
      </w:r>
      <w:r w:rsidR="00A72831">
        <w:rPr>
          <w:szCs w:val="24"/>
        </w:rPr>
        <w:t>доцент</w:t>
      </w:r>
      <w:r w:rsidR="00A72831">
        <w:t xml:space="preserve"> </w:t>
      </w:r>
      <w:r>
        <w:t xml:space="preserve">М. А. </w:t>
      </w:r>
      <w:proofErr w:type="spellStart"/>
      <w:r>
        <w:t>Павлейно</w:t>
      </w:r>
      <w:proofErr w:type="spellEnd"/>
    </w:p>
    <w:p w:rsidR="003038DC" w:rsidRDefault="003038DC" w:rsidP="003038DC">
      <w:pPr>
        <w:pStyle w:val="aa"/>
        <w:ind w:firstLine="0"/>
      </w:pPr>
    </w:p>
    <w:p w:rsidR="003038DC" w:rsidRDefault="003038DC" w:rsidP="003038DC">
      <w:pPr>
        <w:pStyle w:val="aa"/>
        <w:ind w:firstLine="0"/>
        <w:jc w:val="center"/>
        <w:rPr>
          <w:b/>
        </w:rPr>
      </w:pPr>
      <w:r w:rsidRPr="003038DC">
        <w:rPr>
          <w:b/>
        </w:rPr>
        <w:t>Экспериментальное исследование механизма формирования встречных лидеров в устройствах с барьерной изоляцией</w:t>
      </w:r>
    </w:p>
    <w:p w:rsidR="003038DC" w:rsidRPr="003038DC" w:rsidRDefault="003038DC" w:rsidP="001F758E">
      <w:pPr>
        <w:pStyle w:val="aa"/>
        <w:spacing w:after="120"/>
        <w:ind w:firstLine="0"/>
        <w:jc w:val="center"/>
      </w:pPr>
      <w:proofErr w:type="spellStart"/>
      <w:r w:rsidRPr="003038DC">
        <w:t>Шипицина</w:t>
      </w:r>
      <w:proofErr w:type="spellEnd"/>
      <w:r w:rsidRPr="003038DC">
        <w:t xml:space="preserve"> Ирина Александровна</w:t>
      </w:r>
    </w:p>
    <w:p w:rsidR="00041FDE" w:rsidRDefault="00041FDE" w:rsidP="00041FDE">
      <w:pPr>
        <w:pStyle w:val="aa"/>
      </w:pPr>
      <w:r w:rsidRPr="003038DC">
        <w:t xml:space="preserve">Стримерные процессы в воздухе активно изучаются и представляют значительный интерес, так как </w:t>
      </w:r>
      <w:r>
        <w:t xml:space="preserve">они </w:t>
      </w:r>
      <w:r w:rsidRPr="003038DC">
        <w:t xml:space="preserve">предшествует пробою. Одним из способов увеличения </w:t>
      </w:r>
      <w:proofErr w:type="spellStart"/>
      <w:r w:rsidRPr="003038DC">
        <w:t>электропрочности</w:t>
      </w:r>
      <w:proofErr w:type="spellEnd"/>
      <w:r w:rsidRPr="003038DC">
        <w:t xml:space="preserve"> электрофизического оборудования является внесение в межэлектродный промежуток твёрдого диэлектрического барьера, который препятствует прохождению стримера и замыканию его на </w:t>
      </w:r>
      <w:proofErr w:type="spellStart"/>
      <w:r w:rsidRPr="003038DC">
        <w:t>противоэлектрод</w:t>
      </w:r>
      <w:proofErr w:type="spellEnd"/>
      <w:r>
        <w:t>.</w:t>
      </w:r>
      <w:r w:rsidRPr="003038DC">
        <w:t xml:space="preserve"> </w:t>
      </w:r>
      <w:r>
        <w:t>Особенности в</w:t>
      </w:r>
      <w:r w:rsidRPr="003038DC">
        <w:t xml:space="preserve">заимодействие стримеров с диэлектрическим барьером </w:t>
      </w:r>
      <w:r>
        <w:t>влияют на развитие пробоя в системе. Поэтому их изучение необходимо для конструирования оптимальной изоляции.</w:t>
      </w:r>
    </w:p>
    <w:p w:rsidR="00041FDE" w:rsidRDefault="00041FDE" w:rsidP="00041FDE">
      <w:pPr>
        <w:pStyle w:val="aa"/>
      </w:pPr>
      <w:r>
        <w:t>В рамках литературного обзора было рассмотрено основные понятия о стримерных процессах в воздухе при наличии твёрдого диэлектрика в промежутке, так и без него, работы предшественников по барьерной изоляции воздушного промежутка.</w:t>
      </w:r>
    </w:p>
    <w:p w:rsidR="00041FDE" w:rsidRPr="003D64B6" w:rsidRDefault="00041FDE" w:rsidP="00041FDE">
      <w:pPr>
        <w:pStyle w:val="aa"/>
      </w:pPr>
      <w:r>
        <w:t>В работе проведено моделирование одиночного стримера в воздухе при наличии твёрдого диэлектрического покрытия на активном электроде. А также экспериментальное исследование стримерных процессов</w:t>
      </w:r>
      <w:r w:rsidRPr="003D64B6">
        <w:t xml:space="preserve"> </w:t>
      </w:r>
      <w:r>
        <w:t xml:space="preserve">в системе с диэлектрическим барьером и его влияния на формирование огибающих и встречных лидеров. </w:t>
      </w:r>
    </w:p>
    <w:p w:rsidR="00041FDE" w:rsidRDefault="00041FDE" w:rsidP="00041FDE">
      <w:pPr>
        <w:pStyle w:val="aa"/>
      </w:pPr>
      <w:r>
        <w:t xml:space="preserve">Выявлены два механизма пробоя межэлектродного промежутка при наличии диэлектрического барьера: это </w:t>
      </w:r>
      <w:proofErr w:type="gramStart"/>
      <w:r>
        <w:t>огибающий</w:t>
      </w:r>
      <w:proofErr w:type="gramEnd"/>
      <w:r>
        <w:t xml:space="preserve"> и встречные лидеры. Описаны особенности их формирования и влияние на них диэлектрического барьера.</w:t>
      </w:r>
    </w:p>
    <w:p w:rsidR="003038DC" w:rsidRDefault="003038DC" w:rsidP="003038DC">
      <w:pPr>
        <w:pStyle w:val="aa"/>
      </w:pPr>
    </w:p>
    <w:p w:rsidR="003038DC" w:rsidRDefault="003038DC" w:rsidP="003038DC">
      <w:pPr>
        <w:pStyle w:val="aa"/>
      </w:pPr>
      <w:r>
        <w:t>Список публикаций:</w:t>
      </w:r>
    </w:p>
    <w:p w:rsidR="003038DC" w:rsidRPr="003038DC" w:rsidRDefault="003038DC" w:rsidP="003038DC">
      <w:pPr>
        <w:pStyle w:val="ac"/>
        <w:numPr>
          <w:ilvl w:val="0"/>
          <w:numId w:val="3"/>
        </w:numPr>
        <w:rPr>
          <w:sz w:val="24"/>
          <w:szCs w:val="24"/>
        </w:rPr>
      </w:pPr>
      <w:proofErr w:type="spellStart"/>
      <w:r w:rsidRPr="003038DC">
        <w:rPr>
          <w:i/>
          <w:sz w:val="24"/>
          <w:szCs w:val="24"/>
          <w:lang w:val="en-US"/>
        </w:rPr>
        <w:t>Glushchenko</w:t>
      </w:r>
      <w:proofErr w:type="spellEnd"/>
      <w:r w:rsidRPr="003038DC">
        <w:rPr>
          <w:i/>
          <w:sz w:val="24"/>
          <w:szCs w:val="24"/>
          <w:lang w:val="en-US"/>
        </w:rPr>
        <w:t xml:space="preserve"> P., </w:t>
      </w:r>
      <w:proofErr w:type="spellStart"/>
      <w:r w:rsidRPr="003038DC">
        <w:rPr>
          <w:i/>
          <w:sz w:val="24"/>
          <w:szCs w:val="24"/>
          <w:lang w:val="en-US"/>
        </w:rPr>
        <w:t>Samusenko</w:t>
      </w:r>
      <w:proofErr w:type="spellEnd"/>
      <w:r w:rsidRPr="003038DC">
        <w:rPr>
          <w:i/>
          <w:sz w:val="24"/>
          <w:szCs w:val="24"/>
          <w:lang w:val="en-US"/>
        </w:rPr>
        <w:t xml:space="preserve"> A., </w:t>
      </w:r>
      <w:proofErr w:type="spellStart"/>
      <w:r w:rsidRPr="003038DC">
        <w:rPr>
          <w:i/>
          <w:sz w:val="24"/>
          <w:szCs w:val="24"/>
          <w:lang w:val="en-US"/>
        </w:rPr>
        <w:t>Schipitsina</w:t>
      </w:r>
      <w:proofErr w:type="spellEnd"/>
      <w:r w:rsidRPr="003038DC">
        <w:rPr>
          <w:i/>
          <w:sz w:val="24"/>
          <w:szCs w:val="24"/>
          <w:lang w:val="en-US"/>
        </w:rPr>
        <w:t xml:space="preserve"> I. and </w:t>
      </w:r>
      <w:proofErr w:type="spellStart"/>
      <w:r w:rsidRPr="003038DC">
        <w:rPr>
          <w:i/>
          <w:sz w:val="24"/>
          <w:szCs w:val="24"/>
          <w:lang w:val="en-US"/>
        </w:rPr>
        <w:t>Stishkov</w:t>
      </w:r>
      <w:proofErr w:type="spellEnd"/>
      <w:r w:rsidRPr="003038DC">
        <w:rPr>
          <w:i/>
          <w:sz w:val="24"/>
          <w:szCs w:val="24"/>
          <w:lang w:val="en-US"/>
        </w:rPr>
        <w:t xml:space="preserve"> Yu.</w:t>
      </w:r>
      <w:r w:rsidRPr="003038DC">
        <w:rPr>
          <w:sz w:val="24"/>
          <w:szCs w:val="24"/>
          <w:lang w:val="en-US"/>
        </w:rPr>
        <w:t xml:space="preserve"> Computer simulation of negative corona discharge in air // Proceedings of the 7th conference of the French Society of Electrostatics, 2010. </w:t>
      </w:r>
      <w:r w:rsidRPr="003038DC">
        <w:rPr>
          <w:sz w:val="24"/>
          <w:szCs w:val="24"/>
        </w:rPr>
        <w:t>P. 268-271.</w:t>
      </w:r>
    </w:p>
    <w:p w:rsidR="003038DC" w:rsidRDefault="003038DC" w:rsidP="003038DC">
      <w:pPr>
        <w:pStyle w:val="ac"/>
        <w:numPr>
          <w:ilvl w:val="0"/>
          <w:numId w:val="3"/>
        </w:numPr>
        <w:rPr>
          <w:sz w:val="24"/>
          <w:szCs w:val="24"/>
        </w:rPr>
      </w:pPr>
      <w:proofErr w:type="spellStart"/>
      <w:r w:rsidRPr="003038DC">
        <w:rPr>
          <w:i/>
          <w:sz w:val="24"/>
          <w:szCs w:val="24"/>
        </w:rPr>
        <w:t>Самусенко</w:t>
      </w:r>
      <w:proofErr w:type="spellEnd"/>
      <w:r w:rsidRPr="003038DC">
        <w:rPr>
          <w:i/>
          <w:sz w:val="24"/>
          <w:szCs w:val="24"/>
        </w:rPr>
        <w:t xml:space="preserve"> А.В., Стишков Ю.К., </w:t>
      </w:r>
      <w:proofErr w:type="spellStart"/>
      <w:r w:rsidRPr="003038DC">
        <w:rPr>
          <w:i/>
          <w:sz w:val="24"/>
          <w:szCs w:val="24"/>
        </w:rPr>
        <w:t>Шипицина</w:t>
      </w:r>
      <w:proofErr w:type="spellEnd"/>
      <w:r w:rsidRPr="003038DC">
        <w:rPr>
          <w:i/>
          <w:sz w:val="24"/>
          <w:szCs w:val="24"/>
        </w:rPr>
        <w:t xml:space="preserve"> И.А</w:t>
      </w:r>
      <w:r w:rsidRPr="003038DC">
        <w:rPr>
          <w:sz w:val="24"/>
          <w:szCs w:val="24"/>
        </w:rPr>
        <w:t xml:space="preserve">. Распространение стримера от электрода с изоляционным покрытием // сборник статей Двенадцатой международной научно-практической конференции “Фундаментальные и прикладные исследования, разработка и применение высоких технологий в промышленности“. 08–10 декабря 2011 года, Санкт-Петербург, Россия / под ред. А.П. Кудинова. – СПб.: Изд-во </w:t>
      </w:r>
      <w:proofErr w:type="spellStart"/>
      <w:r w:rsidRPr="003038DC">
        <w:rPr>
          <w:sz w:val="24"/>
          <w:szCs w:val="24"/>
        </w:rPr>
        <w:t>Политехн</w:t>
      </w:r>
      <w:proofErr w:type="spellEnd"/>
      <w:r w:rsidRPr="003038DC">
        <w:rPr>
          <w:sz w:val="24"/>
          <w:szCs w:val="24"/>
        </w:rPr>
        <w:t xml:space="preserve">. ун-та, 2011. – 438 </w:t>
      </w:r>
      <w:proofErr w:type="gramStart"/>
      <w:r w:rsidRPr="003038DC">
        <w:rPr>
          <w:sz w:val="24"/>
          <w:szCs w:val="24"/>
        </w:rPr>
        <w:t>с</w:t>
      </w:r>
      <w:proofErr w:type="gramEnd"/>
      <w:r w:rsidRPr="003038DC">
        <w:rPr>
          <w:sz w:val="24"/>
          <w:szCs w:val="24"/>
        </w:rPr>
        <w:t>.</w:t>
      </w:r>
    </w:p>
    <w:p w:rsidR="008874FF" w:rsidRPr="008874FF" w:rsidRDefault="008874FF" w:rsidP="001F758E">
      <w:pPr>
        <w:pStyle w:val="aa"/>
      </w:pPr>
      <w:r w:rsidRPr="008874FF">
        <w:t>Готовится к публикации:</w:t>
      </w:r>
    </w:p>
    <w:p w:rsidR="008874FF" w:rsidRDefault="008874FF" w:rsidP="008874FF">
      <w:pPr>
        <w:pStyle w:val="ac"/>
        <w:numPr>
          <w:ilvl w:val="0"/>
          <w:numId w:val="5"/>
        </w:numPr>
        <w:rPr>
          <w:sz w:val="24"/>
          <w:szCs w:val="24"/>
        </w:rPr>
      </w:pPr>
      <w:proofErr w:type="spellStart"/>
      <w:r w:rsidRPr="008874FF">
        <w:rPr>
          <w:i/>
        </w:rPr>
        <w:t>Самусенко</w:t>
      </w:r>
      <w:proofErr w:type="spellEnd"/>
      <w:r w:rsidRPr="008874FF">
        <w:rPr>
          <w:i/>
        </w:rPr>
        <w:t xml:space="preserve"> А.В., Стишков Ю.К., </w:t>
      </w:r>
      <w:proofErr w:type="spellStart"/>
      <w:r w:rsidRPr="008874FF">
        <w:rPr>
          <w:i/>
        </w:rPr>
        <w:t>Шипицина</w:t>
      </w:r>
      <w:proofErr w:type="spellEnd"/>
      <w:r w:rsidRPr="008874FF">
        <w:rPr>
          <w:i/>
        </w:rPr>
        <w:t xml:space="preserve"> И.А.</w:t>
      </w:r>
      <w:r w:rsidRPr="008874FF">
        <w:t xml:space="preserve">. Влияние плоских диэлектрических барьеров на стримерные процессы и пробой// сборник статей X Международной научной конференции «Современные проблемы электрофизики и  </w:t>
      </w:r>
      <w:proofErr w:type="spellStart"/>
      <w:r w:rsidRPr="008874FF">
        <w:t>электрогидродинамики</w:t>
      </w:r>
      <w:proofErr w:type="spellEnd"/>
      <w:r w:rsidRPr="008874FF">
        <w:t xml:space="preserve"> жидкостей». 25 июня - 28 июня  2012 года, Санкт-Петербург, Россия</w:t>
      </w:r>
      <w:r>
        <w:t>.</w:t>
      </w:r>
    </w:p>
    <w:sectPr w:rsidR="008874FF" w:rsidSect="00F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B24"/>
    <w:multiLevelType w:val="multilevel"/>
    <w:tmpl w:val="655E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800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431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266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FC1B3A"/>
    <w:multiLevelType w:val="multilevel"/>
    <w:tmpl w:val="655E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800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AB22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038DC"/>
    <w:rsid w:val="00041FDE"/>
    <w:rsid w:val="001F4DBB"/>
    <w:rsid w:val="001F758E"/>
    <w:rsid w:val="00291115"/>
    <w:rsid w:val="003038DC"/>
    <w:rsid w:val="003C028B"/>
    <w:rsid w:val="003D64B6"/>
    <w:rsid w:val="005C24CC"/>
    <w:rsid w:val="006F69BE"/>
    <w:rsid w:val="00832C49"/>
    <w:rsid w:val="008874FF"/>
    <w:rsid w:val="008A16B9"/>
    <w:rsid w:val="008B278E"/>
    <w:rsid w:val="00901607"/>
    <w:rsid w:val="009175EB"/>
    <w:rsid w:val="00A671D3"/>
    <w:rsid w:val="00A72831"/>
    <w:rsid w:val="00AD06FF"/>
    <w:rsid w:val="00B17E50"/>
    <w:rsid w:val="00DD024D"/>
    <w:rsid w:val="00EA377F"/>
    <w:rsid w:val="00F9330C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C"/>
    <w:rPr>
      <w:rFonts w:eastAsiaTheme="minorHAns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1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38F" w:themeColor="accent1" w:themeShade="BF"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0C0" w:themeColor="accent1"/>
      <w:sz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1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0C0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1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75F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1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75F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1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86EB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1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0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1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86EB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115"/>
    <w:rPr>
      <w:rFonts w:asciiTheme="majorHAnsi" w:eastAsiaTheme="majorEastAsia" w:hAnsiTheme="majorHAnsi" w:cstheme="majorBidi"/>
      <w:b/>
      <w:bCs/>
      <w:color w:val="00538F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91115"/>
    <w:rPr>
      <w:rFonts w:asciiTheme="majorHAnsi" w:eastAsiaTheme="majorEastAsia" w:hAnsiTheme="majorHAnsi" w:cstheme="majorBidi"/>
      <w:b/>
      <w:bCs/>
      <w:color w:val="0070C0" w:themeColor="accent1"/>
      <w:sz w:val="28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91115"/>
    <w:rPr>
      <w:rFonts w:asciiTheme="majorHAnsi" w:eastAsiaTheme="majorEastAsia" w:hAnsiTheme="majorHAnsi" w:cstheme="majorBidi"/>
      <w:b/>
      <w:bCs/>
      <w:color w:val="0070C0" w:themeColor="accent1"/>
      <w:sz w:val="26"/>
    </w:rPr>
  </w:style>
  <w:style w:type="character" w:customStyle="1" w:styleId="40">
    <w:name w:val="Заголовок 4 Знак"/>
    <w:basedOn w:val="a0"/>
    <w:link w:val="4"/>
    <w:uiPriority w:val="9"/>
    <w:rsid w:val="00291115"/>
    <w:rPr>
      <w:rFonts w:asciiTheme="majorHAnsi" w:eastAsiaTheme="majorEastAsia" w:hAnsiTheme="majorHAnsi" w:cstheme="majorBidi"/>
      <w:b/>
      <w:bCs/>
      <w:i/>
      <w:iCs/>
      <w:color w:val="0070C0" w:themeColor="accent1"/>
    </w:rPr>
  </w:style>
  <w:style w:type="character" w:customStyle="1" w:styleId="50">
    <w:name w:val="Заголовок 5 Знак"/>
    <w:basedOn w:val="a0"/>
    <w:link w:val="5"/>
    <w:uiPriority w:val="9"/>
    <w:rsid w:val="00291115"/>
    <w:rPr>
      <w:rFonts w:asciiTheme="majorHAnsi" w:eastAsiaTheme="majorEastAsia" w:hAnsiTheme="majorHAnsi" w:cstheme="majorBidi"/>
      <w:color w:val="00375F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1115"/>
    <w:rPr>
      <w:rFonts w:asciiTheme="majorHAnsi" w:eastAsiaTheme="majorEastAsia" w:hAnsiTheme="majorHAnsi" w:cstheme="majorBidi"/>
      <w:i/>
      <w:iCs/>
      <w:color w:val="00375F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1115"/>
    <w:rPr>
      <w:rFonts w:asciiTheme="majorHAnsi" w:eastAsiaTheme="majorEastAsia" w:hAnsiTheme="majorHAnsi" w:cstheme="majorBidi"/>
      <w:i/>
      <w:iCs/>
      <w:color w:val="0086EB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1115"/>
    <w:rPr>
      <w:rFonts w:asciiTheme="majorHAnsi" w:eastAsiaTheme="majorEastAsia" w:hAnsiTheme="majorHAnsi" w:cstheme="majorBidi"/>
      <w:color w:val="0070C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1115"/>
    <w:rPr>
      <w:rFonts w:asciiTheme="majorHAnsi" w:eastAsiaTheme="majorEastAsia" w:hAnsiTheme="majorHAnsi" w:cstheme="majorBidi"/>
      <w:i/>
      <w:iCs/>
      <w:color w:val="0086EB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291115"/>
    <w:pPr>
      <w:spacing w:before="360"/>
    </w:pPr>
    <w:rPr>
      <w:rFonts w:asciiTheme="majorHAnsi" w:hAnsiTheme="majorHAnsi" w:cstheme="majorHAnsi"/>
      <w:b/>
      <w:bCs/>
      <w:caps/>
      <w:sz w:val="26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91115"/>
    <w:pPr>
      <w:spacing w:before="240"/>
    </w:pPr>
    <w:rPr>
      <w:rFonts w:cstheme="minorHAnsi"/>
      <w:b/>
      <w:bCs/>
      <w:sz w:val="24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91115"/>
    <w:pPr>
      <w:ind w:left="220"/>
    </w:pPr>
    <w:rPr>
      <w:rFonts w:cstheme="minorHAnsi"/>
      <w:szCs w:val="20"/>
    </w:rPr>
  </w:style>
  <w:style w:type="paragraph" w:styleId="a3">
    <w:name w:val="caption"/>
    <w:basedOn w:val="a"/>
    <w:next w:val="a"/>
    <w:uiPriority w:val="35"/>
    <w:unhideWhenUsed/>
    <w:qFormat/>
    <w:rsid w:val="00291115"/>
    <w:pPr>
      <w:spacing w:line="240" w:lineRule="auto"/>
      <w:jc w:val="center"/>
    </w:pPr>
    <w:rPr>
      <w:b/>
      <w:bCs/>
      <w:color w:val="0070C0" w:themeColor="accent1"/>
      <w:sz w:val="20"/>
      <w:szCs w:val="18"/>
    </w:rPr>
  </w:style>
  <w:style w:type="paragraph" w:styleId="a4">
    <w:name w:val="Title"/>
    <w:basedOn w:val="a"/>
    <w:next w:val="a"/>
    <w:link w:val="a5"/>
    <w:uiPriority w:val="10"/>
    <w:qFormat/>
    <w:rsid w:val="00291115"/>
    <w:pPr>
      <w:pBdr>
        <w:bottom w:val="single" w:sz="8" w:space="4" w:color="0070C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DA8E1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291115"/>
    <w:rPr>
      <w:rFonts w:asciiTheme="majorHAnsi" w:eastAsiaTheme="majorEastAsia" w:hAnsiTheme="majorHAnsi" w:cstheme="majorBidi"/>
      <w:color w:val="2DA8E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1115"/>
    <w:pPr>
      <w:numPr>
        <w:ilvl w:val="1"/>
      </w:numPr>
      <w:spacing w:before="120"/>
    </w:pPr>
    <w:rPr>
      <w:rFonts w:asciiTheme="majorHAnsi" w:eastAsiaTheme="majorEastAsia" w:hAnsiTheme="majorHAnsi" w:cstheme="majorBidi"/>
      <w:i/>
      <w:iCs/>
      <w:color w:val="0070C0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291115"/>
    <w:rPr>
      <w:rFonts w:asciiTheme="majorHAnsi" w:eastAsiaTheme="majorEastAsia" w:hAnsiTheme="majorHAnsi" w:cstheme="majorBidi"/>
      <w:i/>
      <w:iCs/>
      <w:color w:val="0070C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1115"/>
    <w:rPr>
      <w:b/>
      <w:bCs/>
    </w:rPr>
  </w:style>
  <w:style w:type="character" w:styleId="a9">
    <w:name w:val="Emphasis"/>
    <w:basedOn w:val="a0"/>
    <w:uiPriority w:val="20"/>
    <w:qFormat/>
    <w:rsid w:val="00291115"/>
    <w:rPr>
      <w:i/>
      <w:iCs/>
    </w:rPr>
  </w:style>
  <w:style w:type="paragraph" w:styleId="aa">
    <w:name w:val="No Spacing"/>
    <w:link w:val="ab"/>
    <w:uiPriority w:val="1"/>
    <w:qFormat/>
    <w:rsid w:val="00291115"/>
    <w:pPr>
      <w:spacing w:after="0" w:line="240" w:lineRule="auto"/>
      <w:ind w:firstLine="709"/>
      <w:jc w:val="both"/>
    </w:pPr>
    <w:rPr>
      <w:sz w:val="24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291115"/>
    <w:rPr>
      <w:sz w:val="24"/>
      <w:lang w:val="ru-RU"/>
    </w:rPr>
  </w:style>
  <w:style w:type="paragraph" w:styleId="ac">
    <w:name w:val="List Paragraph"/>
    <w:basedOn w:val="a"/>
    <w:uiPriority w:val="34"/>
    <w:qFormat/>
    <w:rsid w:val="0029111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91115"/>
    <w:rPr>
      <w:i/>
      <w:iCs/>
      <w:color w:val="005390" w:themeColor="text1"/>
      <w:lang w:val="en-US"/>
    </w:rPr>
  </w:style>
  <w:style w:type="character" w:customStyle="1" w:styleId="23">
    <w:name w:val="Цитата 2 Знак"/>
    <w:basedOn w:val="a0"/>
    <w:link w:val="22"/>
    <w:uiPriority w:val="29"/>
    <w:rsid w:val="00291115"/>
    <w:rPr>
      <w:i/>
      <w:iCs/>
      <w:color w:val="00539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91115"/>
    <w:pPr>
      <w:pBdr>
        <w:bottom w:val="single" w:sz="4" w:space="4" w:color="0070C0" w:themeColor="accent1"/>
      </w:pBdr>
      <w:spacing w:before="200" w:after="280"/>
      <w:ind w:left="936" w:right="936"/>
    </w:pPr>
    <w:rPr>
      <w:b/>
      <w:bCs/>
      <w:i/>
      <w:iCs/>
      <w:color w:val="0070C0" w:themeColor="accent1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291115"/>
    <w:rPr>
      <w:b/>
      <w:bCs/>
      <w:i/>
      <w:iCs/>
      <w:color w:val="0070C0" w:themeColor="accent1"/>
    </w:rPr>
  </w:style>
  <w:style w:type="character" w:styleId="af">
    <w:name w:val="Subtle Emphasis"/>
    <w:basedOn w:val="a0"/>
    <w:uiPriority w:val="19"/>
    <w:qFormat/>
    <w:rsid w:val="00291115"/>
    <w:rPr>
      <w:i/>
      <w:iCs/>
      <w:color w:val="48B1FF" w:themeColor="text1" w:themeTint="7F"/>
    </w:rPr>
  </w:style>
  <w:style w:type="character" w:styleId="af0">
    <w:name w:val="Intense Emphasis"/>
    <w:basedOn w:val="a0"/>
    <w:uiPriority w:val="21"/>
    <w:qFormat/>
    <w:rsid w:val="00291115"/>
    <w:rPr>
      <w:b/>
      <w:bCs/>
      <w:i/>
      <w:iCs/>
      <w:color w:val="0070C0" w:themeColor="accent1"/>
    </w:rPr>
  </w:style>
  <w:style w:type="character" w:styleId="af1">
    <w:name w:val="Subtle Reference"/>
    <w:basedOn w:val="a0"/>
    <w:uiPriority w:val="31"/>
    <w:qFormat/>
    <w:rsid w:val="00291115"/>
    <w:rPr>
      <w:smallCaps/>
      <w:color w:val="003E6C" w:themeColor="accent2"/>
      <w:u w:val="single"/>
    </w:rPr>
  </w:style>
  <w:style w:type="character" w:styleId="af2">
    <w:name w:val="Intense Reference"/>
    <w:basedOn w:val="a0"/>
    <w:uiPriority w:val="32"/>
    <w:qFormat/>
    <w:rsid w:val="00291115"/>
    <w:rPr>
      <w:b/>
      <w:bCs/>
      <w:smallCaps/>
      <w:color w:val="003E6C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111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291115"/>
    <w:pPr>
      <w:outlineLvl w:val="9"/>
    </w:pPr>
    <w:rPr>
      <w:lang w:val="ru-RU"/>
    </w:rPr>
  </w:style>
  <w:style w:type="paragraph" w:customStyle="1" w:styleId="af5">
    <w:name w:val="Основной"/>
    <w:basedOn w:val="a"/>
    <w:link w:val="af6"/>
    <w:qFormat/>
    <w:rsid w:val="003038DC"/>
    <w:pPr>
      <w:spacing w:after="0"/>
      <w:ind w:firstLine="284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f6">
    <w:name w:val="Основной Знак"/>
    <w:basedOn w:val="a0"/>
    <w:link w:val="af5"/>
    <w:rsid w:val="003038DC"/>
    <w:rPr>
      <w:rFonts w:ascii="Times New Roman" w:eastAsia="Calibri" w:hAnsi="Times New Roman" w:cs="Times New Roman"/>
      <w:sz w:val="20"/>
      <w:lang w:val="ru-RU" w:bidi="ar-SA"/>
    </w:rPr>
  </w:style>
  <w:style w:type="paragraph" w:customStyle="1" w:styleId="af7">
    <w:name w:val="Авторы"/>
    <w:basedOn w:val="a"/>
    <w:link w:val="af8"/>
    <w:qFormat/>
    <w:rsid w:val="008874FF"/>
    <w:pPr>
      <w:spacing w:after="120"/>
      <w:jc w:val="center"/>
    </w:pPr>
    <w:rPr>
      <w:rFonts w:ascii="Times New Roman" w:eastAsia="Calibri" w:hAnsi="Times New Roman" w:cs="Times New Roman"/>
      <w:sz w:val="20"/>
      <w:szCs w:val="48"/>
    </w:rPr>
  </w:style>
  <w:style w:type="character" w:customStyle="1" w:styleId="af8">
    <w:name w:val="Авторы Знак"/>
    <w:basedOn w:val="a0"/>
    <w:link w:val="af7"/>
    <w:rsid w:val="008874FF"/>
    <w:rPr>
      <w:rFonts w:ascii="Times New Roman" w:eastAsia="Calibri" w:hAnsi="Times New Roman" w:cs="Times New Roman"/>
      <w:sz w:val="20"/>
      <w:szCs w:val="48"/>
      <w:lang w:val="ru-RU" w:bidi="ar-SA"/>
    </w:rPr>
  </w:style>
  <w:style w:type="character" w:customStyle="1" w:styleId="apple-converted-space">
    <w:name w:val="apple-converted-space"/>
    <w:basedOn w:val="a0"/>
    <w:rsid w:val="00887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оверие">
      <a:dk1>
        <a:srgbClr val="005390"/>
      </a:dk1>
      <a:lt1>
        <a:srgbClr val="FFFFFF"/>
      </a:lt1>
      <a:dk2>
        <a:srgbClr val="7ECAED"/>
      </a:dk2>
      <a:lt2>
        <a:srgbClr val="E9F6FC"/>
      </a:lt2>
      <a:accent1>
        <a:srgbClr val="0070C0"/>
      </a:accent1>
      <a:accent2>
        <a:srgbClr val="003E6C"/>
      </a:accent2>
      <a:accent3>
        <a:srgbClr val="10688B"/>
      </a:accent3>
      <a:accent4>
        <a:srgbClr val="BF0000"/>
      </a:accent4>
      <a:accent5>
        <a:srgbClr val="FFFF00"/>
      </a:accent5>
      <a:accent6>
        <a:srgbClr val="000000"/>
      </a:accent6>
      <a:hlink>
        <a:srgbClr val="005390"/>
      </a:hlink>
      <a:folHlink>
        <a:srgbClr val="BFBF0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org_AFA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name_AFA</dc:creator>
  <cp:lastModifiedBy>PSF</cp:lastModifiedBy>
  <cp:revision>2</cp:revision>
  <dcterms:created xsi:type="dcterms:W3CDTF">2012-06-13T07:49:00Z</dcterms:created>
  <dcterms:modified xsi:type="dcterms:W3CDTF">2012-06-13T07:49:00Z</dcterms:modified>
</cp:coreProperties>
</file>